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3A" w:rsidRDefault="00FF3D3A">
      <w:pPr>
        <w:jc w:val="center"/>
        <w:rPr>
          <w:rFonts w:eastAsia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FF3D3A" w:rsidRPr="00917545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eastAsia="Calibri" w:cs="Calibri"/>
                <w:sz w:val="24"/>
              </w:rPr>
              <w:t>Khaldoun</w:t>
            </w:r>
            <w:proofErr w:type="spellEnd"/>
            <w:r>
              <w:rPr>
                <w:rFonts w:eastAsia="Calibri" w:cs="Calibri"/>
                <w:sz w:val="24"/>
              </w:rPr>
              <w:t xml:space="preserve"> de Tiaret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Département : Département Biologie</w:t>
            </w:r>
          </w:p>
        </w:tc>
      </w:tr>
    </w:tbl>
    <w:p w:rsidR="00FF3D3A" w:rsidRDefault="00FF3D3A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FF3D3A" w:rsidRPr="00917545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SYLLABUS DE LA MATIERE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(à publier dans le site Web de l’institution)</w:t>
            </w:r>
          </w:p>
        </w:tc>
      </w:tr>
      <w:tr w:rsidR="00FF3D3A" w:rsidRPr="00917545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Pr="00A66836" w:rsidRDefault="00A66836" w:rsidP="00A66836">
            <w:pPr>
              <w:spacing w:after="0" w:line="240" w:lineRule="auto"/>
              <w:jc w:val="center"/>
              <w:rPr>
                <w:rFonts w:eastAsia="Calibri" w:cs="Calibri"/>
                <w:sz w:val="36"/>
              </w:rPr>
            </w:pPr>
            <w:r w:rsidRPr="00A66836">
              <w:rPr>
                <w:rFonts w:eastAsia="Calibri" w:cs="Calibri"/>
                <w:sz w:val="36"/>
              </w:rPr>
              <w:t>Sciences des matériaux et</w:t>
            </w:r>
            <w:r>
              <w:rPr>
                <w:rFonts w:eastAsia="Calibri" w:cs="Calibri"/>
                <w:sz w:val="36"/>
              </w:rPr>
              <w:t xml:space="preserve"> </w:t>
            </w:r>
            <w:r w:rsidRPr="00A66836">
              <w:rPr>
                <w:rFonts w:eastAsia="Calibri" w:cs="Calibri"/>
                <w:sz w:val="36"/>
              </w:rPr>
              <w:t>génie du conditionnement</w:t>
            </w:r>
          </w:p>
        </w:tc>
      </w:tr>
    </w:tbl>
    <w:p w:rsidR="00FF3D3A" w:rsidRDefault="00FF3D3A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FF3D3A" w:rsidRPr="00917545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F3D3A" w:rsidRDefault="008173DA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BOUSSOUM M .I.</w:t>
            </w:r>
          </w:p>
        </w:tc>
      </w:tr>
      <w:tr w:rsidR="00FF3D3A" w:rsidRPr="00917545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Réception des étudiants par semaine</w:t>
            </w:r>
          </w:p>
        </w:tc>
      </w:tr>
      <w:tr w:rsidR="00FF3D3A" w:rsidRPr="00917545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A66836">
            <w:pPr>
              <w:spacing w:after="0" w:line="240" w:lineRule="auto"/>
              <w:rPr>
                <w:rFonts w:eastAsia="Calibri" w:cs="Calibri"/>
              </w:rPr>
            </w:pPr>
            <w:r w:rsidRPr="00A66836">
              <w:rPr>
                <w:rFonts w:eastAsia="Calibri" w:cs="Calibri"/>
                <w:sz w:val="16"/>
              </w:rPr>
              <w:t>idir_boussoum@yahoo.fr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A6683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A6683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12h30</w:t>
            </w:r>
          </w:p>
        </w:tc>
      </w:tr>
      <w:tr w:rsidR="00FF3D3A" w:rsidRPr="00917545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     \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    \</w:t>
            </w:r>
            <w:r>
              <w:rPr>
                <w:rFonts w:eastAsia="Calibri" w:cs="Calibri"/>
              </w:rPr>
              <w:t> </w:t>
            </w:r>
          </w:p>
        </w:tc>
      </w:tr>
      <w:tr w:rsidR="00FF3D3A" w:rsidRPr="00917545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     \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    \</w:t>
            </w:r>
            <w:r>
              <w:rPr>
                <w:rFonts w:eastAsia="Calibri" w:cs="Calibri"/>
              </w:rPr>
              <w:t> </w:t>
            </w:r>
          </w:p>
        </w:tc>
      </w:tr>
      <w:tr w:rsidR="00FF3D3A" w:rsidRPr="00917545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perso.</w:t>
            </w:r>
          </w:p>
        </w:tc>
      </w:tr>
    </w:tbl>
    <w:p w:rsidR="00FF3D3A" w:rsidRDefault="00FF3D3A">
      <w:pPr>
        <w:rPr>
          <w:rFonts w:eastAsia="Calibri" w:cs="Calibri"/>
        </w:rPr>
      </w:pPr>
    </w:p>
    <w:p w:rsidR="00FF3D3A" w:rsidRDefault="00FF3D3A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3"/>
        <w:gridCol w:w="1642"/>
        <w:gridCol w:w="865"/>
        <w:gridCol w:w="867"/>
        <w:gridCol w:w="857"/>
        <w:gridCol w:w="866"/>
        <w:gridCol w:w="859"/>
        <w:gridCol w:w="859"/>
      </w:tblGrid>
      <w:tr w:rsidR="00FF3D3A" w:rsidRPr="00917545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  <w:sz w:val="36"/>
              </w:rPr>
            </w:pPr>
            <w:r>
              <w:rPr>
                <w:rFonts w:eastAsia="Calibri" w:cs="Calibri"/>
                <w:sz w:val="36"/>
              </w:rPr>
              <w:t>TRAVAUX DIRIGES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36"/>
              </w:rPr>
              <w:t>(Réception des étudiants par semaine)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Séance 3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A6683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BOUSSOUM </w:t>
            </w:r>
            <w:proofErr w:type="spellStart"/>
            <w:r>
              <w:rPr>
                <w:rFonts w:eastAsia="Calibri" w:cs="Calibri"/>
              </w:rPr>
              <w:t>Mouhand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Ouidir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Salle 1, 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Pavillon b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A6683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Lundi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 w:rsidP="00A6683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A66836">
              <w:rPr>
                <w:rFonts w:eastAsia="Calibri" w:cs="Calibri"/>
              </w:rPr>
              <w:t>2h3</w:t>
            </w:r>
            <w:r>
              <w:rPr>
                <w:rFonts w:eastAsia="Calibri" w:cs="Calibri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   \  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  \   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</w:t>
            </w:r>
            <w:r>
              <w:rPr>
                <w:rFonts w:eastAsia="Calibri" w:cs="Calibri"/>
              </w:rPr>
              <w:t>\    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  \   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</w:tbl>
    <w:p w:rsidR="00FF3D3A" w:rsidRDefault="00FF3D3A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6"/>
        <w:gridCol w:w="1644"/>
        <w:gridCol w:w="860"/>
        <w:gridCol w:w="865"/>
        <w:gridCol w:w="858"/>
        <w:gridCol w:w="865"/>
        <w:gridCol w:w="860"/>
        <w:gridCol w:w="860"/>
      </w:tblGrid>
      <w:tr w:rsidR="00FF3D3A" w:rsidRPr="00917545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  <w:sz w:val="36"/>
              </w:rPr>
            </w:pPr>
            <w:r>
              <w:rPr>
                <w:rFonts w:eastAsia="Calibri" w:cs="Calibri"/>
                <w:sz w:val="36"/>
              </w:rPr>
              <w:t>TRAVAUX PRATIQUES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36"/>
              </w:rPr>
              <w:t>(Réception des étudiants par semaine)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Séance 3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3D3A" w:rsidRDefault="00FF3D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heure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</w:tbl>
    <w:p w:rsidR="00FF3D3A" w:rsidRDefault="00FF3D3A">
      <w:pPr>
        <w:rPr>
          <w:rFonts w:eastAsia="Calibri" w:cs="Calibri"/>
        </w:rPr>
      </w:pPr>
    </w:p>
    <w:p w:rsidR="00FF3D3A" w:rsidRDefault="00FF3D3A">
      <w:pPr>
        <w:rPr>
          <w:rFonts w:eastAsia="Calibri" w:cs="Calibri"/>
        </w:rPr>
      </w:pPr>
    </w:p>
    <w:p w:rsidR="00FF3D3A" w:rsidRDefault="00FF3D3A">
      <w:pPr>
        <w:rPr>
          <w:rFonts w:eastAsia="Calibri" w:cs="Calibri"/>
        </w:rPr>
      </w:pPr>
    </w:p>
    <w:p w:rsidR="00FF3D3A" w:rsidRDefault="00FF3D3A">
      <w:pPr>
        <w:rPr>
          <w:rFonts w:eastAsia="Calibri" w:cs="Calibri"/>
        </w:rPr>
      </w:pPr>
    </w:p>
    <w:p w:rsidR="00FF3D3A" w:rsidRDefault="00FF3D3A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FF3D3A" w:rsidRPr="00917545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DESCRIPTIF DU COURS</w:t>
            </w:r>
          </w:p>
        </w:tc>
      </w:tr>
      <w:tr w:rsidR="00FF3D3A" w:rsidRPr="00917545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 xml:space="preserve">Les données rassemblées dans cette matière permettent aux </w:t>
            </w:r>
            <w:r w:rsidRPr="00917545">
              <w:rPr>
                <w:rFonts w:eastAsia="Calibri" w:cs="Calibri"/>
              </w:rPr>
              <w:lastRenderedPageBreak/>
              <w:t>étudiants l'approfondissement des connaissances en sciences des matériaux et génie de conditionnement</w:t>
            </w:r>
            <w:r>
              <w:rPr>
                <w:rFonts w:eastAsia="Calibri" w:cs="Calibri"/>
              </w:rPr>
              <w:t>.</w:t>
            </w:r>
            <w:r w:rsidR="00D50749">
              <w:rPr>
                <w:rFonts w:eastAsia="Calibri" w:cs="Calibri"/>
              </w:rPr>
              <w:t>  </w:t>
            </w:r>
          </w:p>
        </w:tc>
      </w:tr>
      <w:tr w:rsidR="00FF3D3A" w:rsidRPr="00917545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    UE </w:t>
            </w:r>
            <w:r w:rsidR="00917545" w:rsidRPr="00917545">
              <w:t>Fondamentale</w:t>
            </w:r>
          </w:p>
        </w:tc>
      </w:tr>
      <w:tr w:rsidR="00FF3D3A" w:rsidRPr="00917545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1. Introduction et notions de bases: définition, importance et types d'emballage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2. Matériaux d'emballage: (verre, métal, papier/carton, plastiques, multicouches,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 xml:space="preserve">composites, </w:t>
            </w:r>
            <w:proofErr w:type="spellStart"/>
            <w:r w:rsidRPr="00917545">
              <w:rPr>
                <w:rFonts w:eastAsia="Calibri" w:cs="Calibri"/>
              </w:rPr>
              <w:t>nanocomposites</w:t>
            </w:r>
            <w:proofErr w:type="spellEnd"/>
            <w:r w:rsidRPr="00917545">
              <w:rPr>
                <w:rFonts w:eastAsia="Calibri" w:cs="Calibri"/>
              </w:rPr>
              <w:t>)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3. Conception d'un emballage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Procédés d'impressions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étiquetage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 xml:space="preserve">- </w:t>
            </w:r>
            <w:proofErr w:type="spellStart"/>
            <w:r w:rsidRPr="00917545">
              <w:rPr>
                <w:rFonts w:eastAsia="Calibri" w:cs="Calibri"/>
              </w:rPr>
              <w:t>norms</w:t>
            </w:r>
            <w:proofErr w:type="spellEnd"/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4. Propriétés barrière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 xml:space="preserve">- Transfert de l'eau et du gaz à travers des </w:t>
            </w:r>
            <w:proofErr w:type="gramStart"/>
            <w:r w:rsidRPr="00917545">
              <w:rPr>
                <w:rFonts w:eastAsia="Calibri" w:cs="Calibri"/>
              </w:rPr>
              <w:t>emballage</w:t>
            </w:r>
            <w:proofErr w:type="gramEnd"/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Génie des matériaux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Propriétés mécaniques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5. Couple: produit- emballage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Fonctions de l’emballage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Part de l’emballage dans les impacts environnementaux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L’emballage comme levier de préservation de ressources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Emballage et bonnes pratiques de prévention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Qualité des aliments et stratégies d'adaptation de leurs emballages.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6. Techniques analytiques appliquées à l'emballage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Mesures de fonctionnalités des emballages : résistance, perméabilité...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- Optimisation de l'emballage</w:t>
            </w:r>
          </w:p>
          <w:p w:rsidR="00FF3D3A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7. Microbiologie appliquée à l'emballage</w:t>
            </w:r>
          </w:p>
        </w:tc>
      </w:tr>
      <w:tr w:rsidR="00FF3D3A" w:rsidRPr="00917545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</w:t>
            </w:r>
            <w:r w:rsidR="00917545">
              <w:rPr>
                <w:rFonts w:eastAsia="Calibri" w:cs="Calibri"/>
              </w:rPr>
              <w:t>6</w:t>
            </w:r>
            <w:r>
              <w:rPr>
                <w:rFonts w:eastAsia="Calibri" w:cs="Calibri"/>
              </w:rPr>
              <w:t>  </w:t>
            </w:r>
          </w:p>
        </w:tc>
      </w:tr>
      <w:tr w:rsidR="00FF3D3A" w:rsidRPr="00917545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</w:t>
            </w:r>
            <w:r w:rsidR="00917545">
              <w:rPr>
                <w:rFonts w:eastAsia="Calibri" w:cs="Calibri"/>
              </w:rPr>
              <w:t>3</w:t>
            </w:r>
            <w:r>
              <w:rPr>
                <w:rFonts w:eastAsia="Calibri" w:cs="Calibri"/>
              </w:rPr>
              <w:t>  </w:t>
            </w:r>
          </w:p>
        </w:tc>
      </w:tr>
      <w:tr w:rsidR="00FF3D3A" w:rsidRPr="00917545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</w:t>
            </w:r>
            <w:r w:rsidR="00917545">
              <w:rPr>
                <w:rFonts w:eastAsia="Calibri" w:cs="Calibri"/>
              </w:rPr>
              <w:t>3</w:t>
            </w:r>
            <w:r>
              <w:rPr>
                <w:rFonts w:eastAsia="Calibri" w:cs="Calibri"/>
              </w:rPr>
              <w:t>0% (réponse aux questions, passage au tableau</w:t>
            </w:r>
            <w:r w:rsidR="00917545">
              <w:rPr>
                <w:rFonts w:eastAsia="Calibri" w:cs="Calibri"/>
              </w:rPr>
              <w:t>…</w:t>
            </w:r>
            <w:r>
              <w:rPr>
                <w:rFonts w:eastAsia="Calibri" w:cs="Calibri"/>
              </w:rPr>
              <w:t>).</w:t>
            </w:r>
          </w:p>
        </w:tc>
      </w:tr>
      <w:tr w:rsidR="00FF3D3A" w:rsidRPr="00917545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</w:t>
            </w:r>
            <w:r w:rsidR="00917545">
              <w:rPr>
                <w:rFonts w:eastAsia="Calibri" w:cs="Calibri"/>
              </w:rPr>
              <w:t>2</w:t>
            </w:r>
            <w:r>
              <w:rPr>
                <w:rFonts w:eastAsia="Calibri" w:cs="Calibri"/>
              </w:rPr>
              <w:t>0% (assiduité, présence).   </w:t>
            </w:r>
          </w:p>
        </w:tc>
      </w:tr>
      <w:tr w:rsidR="00FF3D3A" w:rsidRPr="0091754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  50% </w:t>
            </w:r>
            <w:r w:rsidR="00917545">
              <w:rPr>
                <w:rFonts w:eastAsia="Calibri" w:cs="Calibri"/>
              </w:rPr>
              <w:t>Assiduité et participation</w:t>
            </w:r>
            <w:r>
              <w:rPr>
                <w:rFonts w:eastAsia="Calibri" w:cs="Calibri"/>
              </w:rPr>
              <w:t xml:space="preserve"> + 50% Contrôle continu.   </w:t>
            </w:r>
          </w:p>
        </w:tc>
      </w:tr>
      <w:tr w:rsidR="00FF3D3A" w:rsidRPr="00917545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</w:t>
            </w:r>
            <w:r w:rsidRPr="00917545">
              <w:rPr>
                <w:rFonts w:eastAsia="Calibri" w:cs="Calibri"/>
              </w:rPr>
              <w:t xml:space="preserve">ntroduction au conditionnement et son utilisation dans le domaine de production industrielle 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</w:tbl>
    <w:p w:rsidR="00917545" w:rsidRDefault="00917545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13"/>
        <w:gridCol w:w="955"/>
        <w:gridCol w:w="827"/>
        <w:gridCol w:w="1007"/>
        <w:gridCol w:w="1433"/>
        <w:gridCol w:w="1405"/>
        <w:gridCol w:w="1480"/>
        <w:gridCol w:w="1158"/>
      </w:tblGrid>
      <w:tr w:rsidR="00FF3D3A" w:rsidRPr="00917545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EVALUATION DES CONTROLES CONTINUS DE CONNAISSANCES</w:t>
            </w:r>
          </w:p>
        </w:tc>
      </w:tr>
      <w:tr w:rsidR="00FF3D3A" w:rsidRPr="00917545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PREMIER CONTROLE DE CONNAISSANCES</w:t>
            </w:r>
          </w:p>
        </w:tc>
      </w:tr>
      <w:tr w:rsidR="00FF3D3A" w:rsidRPr="00917545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Echange après évaluation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(date </w:t>
            </w:r>
            <w:proofErr w:type="spellStart"/>
            <w:r>
              <w:rPr>
                <w:rFonts w:eastAsia="Calibri" w:cs="Calibri"/>
              </w:rPr>
              <w:t>Consult</w:t>
            </w:r>
            <w:proofErr w:type="spellEnd"/>
            <w:r>
              <w:rPr>
                <w:rFonts w:eastAsia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Critères évaluation (2)</w:t>
            </w:r>
          </w:p>
        </w:tc>
      </w:tr>
      <w:tr w:rsidR="00FF3D3A" w:rsidRPr="00917545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Lundi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 w:rsidP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 min     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</w:t>
            </w:r>
          </w:p>
          <w:p w:rsidR="00917545" w:rsidRDefault="00D50749" w:rsidP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  <w:p w:rsidR="00FF3D3A" w:rsidRDefault="00FF3D3A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FF3D3A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Non   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</w:t>
            </w:r>
          </w:p>
        </w:tc>
      </w:tr>
      <w:tr w:rsidR="00FF3D3A" w:rsidRPr="00917545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DEUXIEME CONTROLE DE CONNAISSANCES</w:t>
            </w:r>
          </w:p>
        </w:tc>
      </w:tr>
      <w:tr w:rsidR="00FF3D3A" w:rsidRPr="00917545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Echange après évaluation</w:t>
            </w:r>
          </w:p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Critères évaluation (2)</w:t>
            </w:r>
          </w:p>
        </w:tc>
      </w:tr>
      <w:tr w:rsidR="00FF3D3A" w:rsidRPr="00917545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Lundi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 min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FF3D3A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FF3D3A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</w:t>
            </w:r>
          </w:p>
        </w:tc>
      </w:tr>
    </w:tbl>
    <w:p w:rsidR="00FF3D3A" w:rsidRDefault="00D50749">
      <w:pPr>
        <w:numPr>
          <w:ilvl w:val="0"/>
          <w:numId w:val="1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lastRenderedPageBreak/>
        <w:t>Type : E=écrit, EI=exposé individuel, EC=exposé en classe, EX=expérimentation, QCM</w:t>
      </w:r>
    </w:p>
    <w:p w:rsidR="00FF3D3A" w:rsidRDefault="00D50749">
      <w:pPr>
        <w:numPr>
          <w:ilvl w:val="0"/>
          <w:numId w:val="1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Critères évaluation </w:t>
      </w:r>
      <w:proofErr w:type="gramStart"/>
      <w:r>
        <w:rPr>
          <w:rFonts w:eastAsia="Calibri" w:cs="Calibri"/>
        </w:rPr>
        <w:t>:A</w:t>
      </w:r>
      <w:proofErr w:type="gramEnd"/>
      <w:r>
        <w:rPr>
          <w:rFonts w:eastAsia="Calibri" w:cs="Calibri"/>
        </w:rPr>
        <w:t>=Analyse, S=</w:t>
      </w:r>
      <w:proofErr w:type="spellStart"/>
      <w:r>
        <w:rPr>
          <w:rFonts w:eastAsia="Calibri" w:cs="Calibri"/>
        </w:rPr>
        <w:t>synthèse,AR</w:t>
      </w:r>
      <w:proofErr w:type="spellEnd"/>
      <w:r>
        <w:rPr>
          <w:rFonts w:eastAsia="Calibri" w:cs="Calibri"/>
        </w:rPr>
        <w:t>=argumentation, D=démarche, R=résultats</w:t>
      </w:r>
    </w:p>
    <w:p w:rsidR="00FF3D3A" w:rsidRDefault="00FF3D3A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567"/>
        <w:gridCol w:w="6371"/>
      </w:tblGrid>
      <w:tr w:rsidR="00FF3D3A" w:rsidRPr="00917545"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EQUIPEMENTS ET MATERIELS UTILISES</w:t>
            </w:r>
          </w:p>
        </w:tc>
      </w:tr>
      <w:tr w:rsidR="00FF3D3A" w:rsidRPr="00917545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Adresses Plateformes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Moodle</w:t>
            </w:r>
          </w:p>
        </w:tc>
      </w:tr>
      <w:tr w:rsidR="00FF3D3A" w:rsidRPr="00917545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Noms Applications (Web, réseau local)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Pr="00A66836" w:rsidRDefault="00917545">
            <w:pPr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Web</w:t>
            </w:r>
          </w:p>
        </w:tc>
      </w:tr>
      <w:tr w:rsidR="00FF3D3A" w:rsidRPr="00917545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Polycopiés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</w:t>
            </w:r>
            <w:r w:rsidR="00917545">
              <w:rPr>
                <w:rFonts w:ascii="LiberationSerif-Bold" w:eastAsia="LiberationSerif-Bold" w:hAnsi="LiberationSerif-Bold" w:cs="LiberationSerif-Bold"/>
                <w:sz w:val="24"/>
              </w:rPr>
              <w:t>Oui</w:t>
            </w:r>
          </w:p>
          <w:p w:rsidR="00FF3D3A" w:rsidRPr="00917545" w:rsidRDefault="00D50749">
            <w:pPr>
              <w:spacing w:after="0" w:line="240" w:lineRule="auto"/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Matériels de laboratoires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Matériels de protection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Matériels de sorties sur le terrain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LES ATTENTES</w:t>
            </w:r>
          </w:p>
        </w:tc>
      </w:tr>
      <w:tr w:rsidR="00FF3D3A" w:rsidRPr="00917545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</w:t>
            </w:r>
            <w:r>
              <w:rPr>
                <w:rFonts w:eastAsia="Calibri" w:cs="Calibri"/>
              </w:rPr>
              <w:t>Les étudiants sont assidus et participent.    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</w:t>
            </w:r>
            <w:r w:rsidR="00917545">
              <w:rPr>
                <w:rFonts w:eastAsia="Calibri" w:cs="Calibri"/>
              </w:rPr>
              <w:t xml:space="preserve">Respect mutuel 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</w:tbl>
    <w:p w:rsidR="00FF3D3A" w:rsidRDefault="00FF3D3A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FF3D3A" w:rsidRPr="00917545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BIBLIOGRAPHIE</w:t>
            </w:r>
          </w:p>
        </w:tc>
      </w:tr>
      <w:tr w:rsidR="00FF3D3A" w:rsidRPr="0091754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 xml:space="preserve">1. Modélisation numérique en science et génie des matériaux Michel </w:t>
            </w:r>
            <w:proofErr w:type="spellStart"/>
            <w:r w:rsidRPr="00917545">
              <w:rPr>
                <w:rFonts w:eastAsia="Calibri" w:cs="Calibri"/>
              </w:rPr>
              <w:t>Rappaz</w:t>
            </w:r>
            <w:proofErr w:type="gramStart"/>
            <w:r w:rsidRPr="00917545">
              <w:rPr>
                <w:rFonts w:eastAsia="Calibri" w:cs="Calibri"/>
              </w:rPr>
              <w:t>,Michel</w:t>
            </w:r>
            <w:proofErr w:type="spellEnd"/>
            <w:proofErr w:type="gramEnd"/>
            <w:r w:rsidRPr="00917545">
              <w:rPr>
                <w:rFonts w:eastAsia="Calibri" w:cs="Calibri"/>
              </w:rPr>
              <w:t xml:space="preserve"> Bell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et, Michel Deville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2. Introduction à la science des matériaux Jean Pierre Mercier, Gérald Zambelli, Wilfried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>Kurz – 1999.ED. PUR.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 xml:space="preserve">3. Aide-mémoire de science des matériaux Michel </w:t>
            </w:r>
            <w:proofErr w:type="spellStart"/>
            <w:r w:rsidRPr="00917545">
              <w:rPr>
                <w:rFonts w:eastAsia="Calibri" w:cs="Calibri"/>
              </w:rPr>
              <w:t>Dupeux</w:t>
            </w:r>
            <w:proofErr w:type="spellEnd"/>
            <w:r w:rsidRPr="00917545">
              <w:rPr>
                <w:rFonts w:eastAsia="Calibri" w:cs="Calibri"/>
              </w:rPr>
              <w:t xml:space="preserve">- 2013. </w:t>
            </w:r>
            <w:proofErr w:type="spellStart"/>
            <w:r w:rsidRPr="00917545">
              <w:rPr>
                <w:rFonts w:eastAsia="Calibri" w:cs="Calibri"/>
              </w:rPr>
              <w:t>Dunod</w:t>
            </w:r>
            <w:proofErr w:type="spellEnd"/>
            <w:r w:rsidRPr="00917545">
              <w:rPr>
                <w:rFonts w:eastAsia="Calibri" w:cs="Calibri"/>
              </w:rPr>
              <w:t xml:space="preserve"> 3e éd.</w:t>
            </w:r>
          </w:p>
          <w:p w:rsidR="00917545" w:rsidRPr="00917545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 xml:space="preserve">,4.Génie des procédés appliqué à l'industrie laitière Romain </w:t>
            </w:r>
            <w:proofErr w:type="spellStart"/>
            <w:r w:rsidRPr="00917545">
              <w:rPr>
                <w:rFonts w:eastAsia="Calibri" w:cs="Calibri"/>
              </w:rPr>
              <w:t>Jeant</w:t>
            </w:r>
            <w:proofErr w:type="spellEnd"/>
            <w:r w:rsidRPr="00917545">
              <w:rPr>
                <w:rFonts w:eastAsia="Calibri" w:cs="Calibri"/>
              </w:rPr>
              <w:t xml:space="preserve"> </w:t>
            </w:r>
            <w:proofErr w:type="spellStart"/>
            <w:r w:rsidRPr="00917545">
              <w:rPr>
                <w:rFonts w:eastAsia="Calibri" w:cs="Calibri"/>
              </w:rPr>
              <w:t>et</w:t>
            </w:r>
            <w:proofErr w:type="gramStart"/>
            <w:r w:rsidRPr="00917545">
              <w:rPr>
                <w:rFonts w:eastAsia="Calibri" w:cs="Calibri"/>
              </w:rPr>
              <w:t>,Gérard</w:t>
            </w:r>
            <w:proofErr w:type="spellEnd"/>
            <w:proofErr w:type="gramEnd"/>
            <w:r w:rsidRPr="00917545">
              <w:rPr>
                <w:rFonts w:eastAsia="Calibri" w:cs="Calibri"/>
              </w:rPr>
              <w:t xml:space="preserve"> Brulé,</w:t>
            </w:r>
          </w:p>
          <w:p w:rsidR="00FF3D3A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 w:rsidRPr="00917545">
              <w:rPr>
                <w:rFonts w:eastAsia="Calibri" w:cs="Calibri"/>
              </w:rPr>
              <w:t xml:space="preserve">Guillaume </w:t>
            </w:r>
            <w:proofErr w:type="spellStart"/>
            <w:r w:rsidRPr="00917545">
              <w:rPr>
                <w:rFonts w:eastAsia="Calibri" w:cs="Calibri"/>
              </w:rPr>
              <w:t>Delaplace</w:t>
            </w:r>
            <w:proofErr w:type="spellEnd"/>
            <w:r w:rsidRPr="00917545">
              <w:rPr>
                <w:rFonts w:eastAsia="Calibri" w:cs="Calibri"/>
              </w:rPr>
              <w:t xml:space="preserve"> 2008. ED. TEC /DOC. LAVOISIER.</w:t>
            </w:r>
          </w:p>
        </w:tc>
      </w:tr>
      <w:tr w:rsidR="00FF3D3A" w:rsidRPr="0091754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Polycopiés</w:t>
            </w:r>
          </w:p>
          <w:p w:rsidR="00FF3D3A" w:rsidRDefault="00FF3D3A">
            <w:pPr>
              <w:spacing w:after="0" w:line="240" w:lineRule="auto"/>
              <w:rPr>
                <w:rFonts w:eastAsia="Calibri" w:cs="Calibri"/>
              </w:rPr>
            </w:pPr>
          </w:p>
          <w:p w:rsidR="00FF3D3A" w:rsidRDefault="00FF3D3A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Default="00917545" w:rsidP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LiberationSerif-Bold" w:eastAsia="LiberationSerif-Bold" w:hAnsi="LiberationSerif-Bold" w:cs="LiberationSerif-Bold"/>
                <w:sz w:val="24"/>
              </w:rPr>
              <w:t>Oui</w:t>
            </w:r>
          </w:p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     </w:t>
            </w:r>
          </w:p>
          <w:p w:rsidR="00FF3D3A" w:rsidRPr="00917545" w:rsidRDefault="00D50749">
            <w:pPr>
              <w:spacing w:after="0" w:line="240" w:lineRule="auto"/>
            </w:pPr>
            <w:r>
              <w:rPr>
                <w:rFonts w:eastAsia="Calibri" w:cs="Calibri"/>
              </w:rPr>
              <w:t>     </w:t>
            </w:r>
          </w:p>
        </w:tc>
      </w:tr>
      <w:tr w:rsidR="00FF3D3A" w:rsidRPr="0091754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D5074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Sites Web</w:t>
            </w:r>
          </w:p>
          <w:p w:rsidR="00FF3D3A" w:rsidRDefault="00FF3D3A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D3A" w:rsidRDefault="0091754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Web</w:t>
            </w:r>
          </w:p>
        </w:tc>
      </w:tr>
    </w:tbl>
    <w:p w:rsidR="00FF3D3A" w:rsidRDefault="00D50749">
      <w:pPr>
        <w:jc w:val="center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Cachet humide du département</w:t>
      </w:r>
    </w:p>
    <w:p w:rsidR="00FF3D3A" w:rsidRDefault="0062253F" w:rsidP="0062253F">
      <w:pPr>
        <w:jc w:val="center"/>
        <w:rPr>
          <w:rFonts w:eastAsia="Calibri" w:cs="Calibri"/>
        </w:rPr>
      </w:pPr>
      <w:r>
        <w:object w:dxaOrig="1785" w:dyaOrig="211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64805" r:id="rId6"/>
        </w:object>
      </w:r>
    </w:p>
    <w:sectPr w:rsidR="00FF3D3A" w:rsidSect="0062253F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232"/>
    <w:multiLevelType w:val="multilevel"/>
    <w:tmpl w:val="F8AEB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D3A"/>
    <w:rsid w:val="0062253F"/>
    <w:rsid w:val="008173DA"/>
    <w:rsid w:val="00917545"/>
    <w:rsid w:val="00A66836"/>
    <w:rsid w:val="00D50749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InfoBox</dc:creator>
  <cp:lastModifiedBy>SNV</cp:lastModifiedBy>
  <cp:revision>2</cp:revision>
  <dcterms:created xsi:type="dcterms:W3CDTF">2023-04-05T00:53:00Z</dcterms:created>
  <dcterms:modified xsi:type="dcterms:W3CDTF">2023-04-05T00:53:00Z</dcterms:modified>
</cp:coreProperties>
</file>